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2C13" w14:textId="7168197F" w:rsidR="007D3AEB" w:rsidRDefault="007D3AEB" w:rsidP="000211E8">
      <w:pPr>
        <w:keepNext/>
        <w:keepLines/>
        <w:spacing w:before="240"/>
        <w:outlineLvl w:val="0"/>
        <w:rPr>
          <w:rFonts w:asciiTheme="majorHAnsi" w:eastAsiaTheme="majorEastAsia" w:hAnsiTheme="majorHAnsi" w:cstheme="majorBidi"/>
          <w:color w:val="2F5496" w:themeColor="accent1" w:themeShade="BF"/>
          <w:kern w:val="0"/>
          <w:sz w:val="32"/>
          <w:szCs w:val="32"/>
          <w14:ligatures w14:val="none"/>
        </w:rPr>
      </w:pPr>
      <w:r>
        <w:rPr>
          <w:rFonts w:asciiTheme="majorHAnsi" w:eastAsiaTheme="majorEastAsia" w:hAnsiTheme="majorHAnsi" w:cstheme="majorBidi"/>
          <w:noProof/>
          <w:color w:val="2F5496" w:themeColor="accent1" w:themeShade="BF"/>
          <w:kern w:val="0"/>
          <w:sz w:val="32"/>
          <w:szCs w:val="32"/>
        </w:rPr>
        <w:drawing>
          <wp:anchor distT="0" distB="0" distL="114300" distR="114300" simplePos="0" relativeHeight="251658240" behindDoc="0" locked="0" layoutInCell="1" allowOverlap="1" wp14:anchorId="51D4B735" wp14:editId="4B2FD2DB">
            <wp:simplePos x="0" y="0"/>
            <wp:positionH relativeFrom="margin">
              <wp:align>center</wp:align>
            </wp:positionH>
            <wp:positionV relativeFrom="margin">
              <wp:posOffset>-396240</wp:posOffset>
            </wp:positionV>
            <wp:extent cx="1912620" cy="1912620"/>
            <wp:effectExtent l="0" t="0" r="0" b="0"/>
            <wp:wrapSquare wrapText="bothSides"/>
            <wp:docPr id="78309715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97158" name="Picture 1" descr="A black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anchor>
        </w:drawing>
      </w:r>
    </w:p>
    <w:p w14:paraId="6F2A47CA" w14:textId="77777777" w:rsidR="007D3AEB" w:rsidRDefault="007D3AEB" w:rsidP="000211E8">
      <w:pPr>
        <w:keepNext/>
        <w:keepLines/>
        <w:spacing w:before="240"/>
        <w:outlineLvl w:val="0"/>
        <w:rPr>
          <w:rFonts w:asciiTheme="majorHAnsi" w:eastAsiaTheme="majorEastAsia" w:hAnsiTheme="majorHAnsi" w:cstheme="majorBidi"/>
          <w:color w:val="2F5496" w:themeColor="accent1" w:themeShade="BF"/>
          <w:kern w:val="0"/>
          <w:sz w:val="32"/>
          <w:szCs w:val="32"/>
          <w14:ligatures w14:val="none"/>
        </w:rPr>
      </w:pPr>
    </w:p>
    <w:p w14:paraId="5C1DEE9A" w14:textId="77777777" w:rsidR="007D3AEB" w:rsidRDefault="007D3AEB" w:rsidP="000211E8">
      <w:pPr>
        <w:keepNext/>
        <w:keepLines/>
        <w:spacing w:before="240"/>
        <w:outlineLvl w:val="0"/>
        <w:rPr>
          <w:rFonts w:asciiTheme="majorHAnsi" w:eastAsiaTheme="majorEastAsia" w:hAnsiTheme="majorHAnsi" w:cstheme="majorBidi"/>
          <w:color w:val="2F5496" w:themeColor="accent1" w:themeShade="BF"/>
          <w:kern w:val="0"/>
          <w:sz w:val="32"/>
          <w:szCs w:val="32"/>
          <w14:ligatures w14:val="none"/>
        </w:rPr>
      </w:pPr>
    </w:p>
    <w:p w14:paraId="4D0BABA1" w14:textId="77777777" w:rsidR="007D3AEB" w:rsidRDefault="007D3AEB" w:rsidP="000211E8">
      <w:pPr>
        <w:keepNext/>
        <w:keepLines/>
        <w:spacing w:before="240"/>
        <w:outlineLvl w:val="0"/>
        <w:rPr>
          <w:rFonts w:asciiTheme="majorHAnsi" w:eastAsiaTheme="majorEastAsia" w:hAnsiTheme="majorHAnsi" w:cstheme="majorBidi"/>
          <w:color w:val="2F5496" w:themeColor="accent1" w:themeShade="BF"/>
          <w:kern w:val="0"/>
          <w:sz w:val="32"/>
          <w:szCs w:val="32"/>
          <w14:ligatures w14:val="none"/>
        </w:rPr>
      </w:pPr>
    </w:p>
    <w:p w14:paraId="4F25BB64" w14:textId="4CCD0C92" w:rsidR="000211E8" w:rsidRPr="000211E8" w:rsidRDefault="000211E8" w:rsidP="000211E8">
      <w:pPr>
        <w:keepNext/>
        <w:keepLines/>
        <w:spacing w:before="240"/>
        <w:outlineLvl w:val="0"/>
        <w:rPr>
          <w:rFonts w:asciiTheme="majorHAnsi" w:eastAsiaTheme="majorEastAsia" w:hAnsiTheme="majorHAnsi" w:cstheme="majorBidi"/>
          <w:color w:val="2F5496" w:themeColor="accent1" w:themeShade="BF"/>
          <w:kern w:val="0"/>
          <w:sz w:val="32"/>
          <w:szCs w:val="32"/>
          <w14:ligatures w14:val="none"/>
        </w:rPr>
      </w:pPr>
      <w:r w:rsidRPr="000211E8">
        <w:rPr>
          <w:rFonts w:asciiTheme="majorHAnsi" w:eastAsiaTheme="majorEastAsia" w:hAnsiTheme="majorHAnsi" w:cstheme="majorBidi"/>
          <w:color w:val="2F5496" w:themeColor="accent1" w:themeShade="BF"/>
          <w:kern w:val="0"/>
          <w:sz w:val="32"/>
          <w:szCs w:val="32"/>
          <w14:ligatures w14:val="none"/>
        </w:rPr>
        <w:t>Purpose</w:t>
      </w:r>
    </w:p>
    <w:p w14:paraId="6D2FFEED" w14:textId="4A21069E" w:rsidR="000211E8" w:rsidRDefault="000211E8" w:rsidP="000211E8">
      <w:pPr>
        <w:rPr>
          <w:rFonts w:cstheme="minorHAnsi"/>
          <w:kern w:val="0"/>
          <w:sz w:val="24"/>
          <w:szCs w:val="24"/>
          <w14:ligatures w14:val="none"/>
        </w:rPr>
      </w:pPr>
      <w:r w:rsidRPr="000211E8">
        <w:rPr>
          <w:rFonts w:cstheme="minorHAnsi"/>
          <w:kern w:val="0"/>
          <w:sz w:val="24"/>
          <w:szCs w:val="24"/>
          <w14:ligatures w14:val="none"/>
        </w:rPr>
        <w:t>This sets forth the Church of the Good Shepherd’s policy for</w:t>
      </w:r>
      <w:r>
        <w:rPr>
          <w:rFonts w:cstheme="minorHAnsi"/>
          <w:kern w:val="0"/>
          <w:sz w:val="24"/>
          <w:szCs w:val="24"/>
          <w14:ligatures w14:val="none"/>
        </w:rPr>
        <w:t xml:space="preserve"> use of facilities owned </w:t>
      </w:r>
      <w:r w:rsidR="00CF7F96">
        <w:rPr>
          <w:rFonts w:cstheme="minorHAnsi"/>
          <w:kern w:val="0"/>
          <w:sz w:val="24"/>
          <w:szCs w:val="24"/>
          <w14:ligatures w14:val="none"/>
        </w:rPr>
        <w:t xml:space="preserve">and controlled </w:t>
      </w:r>
      <w:r>
        <w:rPr>
          <w:rFonts w:cstheme="minorHAnsi"/>
          <w:kern w:val="0"/>
          <w:sz w:val="24"/>
          <w:szCs w:val="24"/>
          <w14:ligatures w14:val="none"/>
        </w:rPr>
        <w:t>by the Episcopal Church of the Good Shepherd</w:t>
      </w:r>
      <w:r w:rsidR="007470D5">
        <w:rPr>
          <w:rFonts w:cstheme="minorHAnsi"/>
          <w:kern w:val="0"/>
          <w:sz w:val="24"/>
          <w:szCs w:val="24"/>
          <w14:ligatures w14:val="none"/>
        </w:rPr>
        <w:t xml:space="preserve"> (the Church)</w:t>
      </w:r>
      <w:r>
        <w:rPr>
          <w:rFonts w:cstheme="minorHAnsi"/>
          <w:kern w:val="0"/>
          <w:sz w:val="24"/>
          <w:szCs w:val="24"/>
          <w14:ligatures w14:val="none"/>
        </w:rPr>
        <w:t>.</w:t>
      </w:r>
    </w:p>
    <w:p w14:paraId="08740ED0" w14:textId="78A9359A" w:rsidR="000211E8" w:rsidRDefault="000211E8" w:rsidP="000211E8">
      <w:pPr>
        <w:pStyle w:val="Heading1"/>
      </w:pPr>
      <w:r>
        <w:t>General</w:t>
      </w:r>
    </w:p>
    <w:p w14:paraId="06832029" w14:textId="4D46C50D" w:rsidR="000211E8" w:rsidRDefault="000211E8" w:rsidP="000211E8">
      <w:pPr>
        <w:pStyle w:val="ListParagraph"/>
        <w:numPr>
          <w:ilvl w:val="0"/>
          <w:numId w:val="1"/>
        </w:numPr>
        <w:spacing w:before="240"/>
      </w:pPr>
      <w:r>
        <w:t xml:space="preserve">The Rector of the Church of the Good Shepherd is </w:t>
      </w:r>
      <w:r w:rsidR="009A2E21">
        <w:t xml:space="preserve">entitled to the use and control of the Church and Parish buildings together with all appurtenances and furniture, in accordance with the Canons of The Episcopal Church.  As such, the Rector is the final authority </w:t>
      </w:r>
      <w:r w:rsidR="00CF7F96">
        <w:t>concerning</w:t>
      </w:r>
      <w:r w:rsidR="009A2E21">
        <w:t xml:space="preserve"> </w:t>
      </w:r>
      <w:r w:rsidR="004C7699">
        <w:t>the use</w:t>
      </w:r>
      <w:r w:rsidR="009A2E21">
        <w:t xml:space="preserve"> </w:t>
      </w:r>
      <w:r w:rsidR="00D76DBF">
        <w:t xml:space="preserve">of </w:t>
      </w:r>
      <w:r w:rsidR="009A2E21">
        <w:t>Church facilities.</w:t>
      </w:r>
    </w:p>
    <w:p w14:paraId="4CAB0E85" w14:textId="7BACB975" w:rsidR="009A2E21" w:rsidRDefault="00325A41" w:rsidP="000211E8">
      <w:pPr>
        <w:pStyle w:val="ListParagraph"/>
        <w:numPr>
          <w:ilvl w:val="0"/>
          <w:numId w:val="1"/>
        </w:numPr>
        <w:spacing w:before="240"/>
      </w:pPr>
      <w:r>
        <w:t>Use of Church facilities shall be in accordance with any Vision Statement adopted for The Church of the Good Shepherd.</w:t>
      </w:r>
    </w:p>
    <w:p w14:paraId="5049F648" w14:textId="01CDBED2" w:rsidR="00E22C3E" w:rsidRDefault="00F47326" w:rsidP="000211E8">
      <w:pPr>
        <w:pStyle w:val="ListParagraph"/>
        <w:numPr>
          <w:ilvl w:val="0"/>
          <w:numId w:val="1"/>
        </w:numPr>
        <w:spacing w:before="240"/>
      </w:pPr>
      <w:r>
        <w:t xml:space="preserve">Use of </w:t>
      </w:r>
      <w:r w:rsidR="00C83F66">
        <w:t xml:space="preserve">Church </w:t>
      </w:r>
      <w:r>
        <w:t xml:space="preserve">facilities </w:t>
      </w:r>
      <w:r w:rsidR="00C83F66">
        <w:t>for</w:t>
      </w:r>
      <w:r w:rsidR="00F41EB9">
        <w:t xml:space="preserve"> Good Shepherd</w:t>
      </w:r>
      <w:r w:rsidR="00C83F66">
        <w:t xml:space="preserve"> religious activities shall have priority</w:t>
      </w:r>
      <w:r>
        <w:t xml:space="preserve"> over other uses</w:t>
      </w:r>
      <w:r w:rsidR="00B80BE9">
        <w:t>.</w:t>
      </w:r>
      <w:r w:rsidR="00C83F66">
        <w:t xml:space="preserve"> </w:t>
      </w:r>
      <w:r>
        <w:t xml:space="preserve"> Scheduling conflicts will be resolved by the Rector in the best interest of the Church.</w:t>
      </w:r>
    </w:p>
    <w:p w14:paraId="486F0416" w14:textId="4D1E4266" w:rsidR="004C7699" w:rsidRDefault="004C7699" w:rsidP="000211E8">
      <w:pPr>
        <w:pStyle w:val="ListParagraph"/>
        <w:numPr>
          <w:ilvl w:val="0"/>
          <w:numId w:val="1"/>
        </w:numPr>
        <w:spacing w:before="240"/>
      </w:pPr>
      <w:r>
        <w:t xml:space="preserve">Use of Church of the Good Shepherd facilities shall be in accordance with the </w:t>
      </w:r>
      <w:r w:rsidR="00B80BE9">
        <w:t>C</w:t>
      </w:r>
      <w:r>
        <w:t xml:space="preserve">anons of </w:t>
      </w:r>
      <w:r w:rsidR="005A69AE">
        <w:t>T</w:t>
      </w:r>
      <w:r>
        <w:t>he Episcopal Church and the Episcopal Diocese of Upper South Carolina.</w:t>
      </w:r>
    </w:p>
    <w:p w14:paraId="313FCFDA" w14:textId="1CE6212B" w:rsidR="004C7699" w:rsidRDefault="004C7699" w:rsidP="000211E8">
      <w:pPr>
        <w:pStyle w:val="ListParagraph"/>
        <w:numPr>
          <w:ilvl w:val="0"/>
          <w:numId w:val="1"/>
        </w:numPr>
        <w:spacing w:before="240"/>
      </w:pPr>
      <w:r>
        <w:t>It is recognized that the initial request for the use of Church facilities will likely come from personal contact, such as email, phone call, messaging, etc.  Availability of the facilities requested should be determined before continuing with the Facility Use process.</w:t>
      </w:r>
    </w:p>
    <w:p w14:paraId="23A1F05B" w14:textId="78F934C3" w:rsidR="00CF7F96" w:rsidRDefault="00CF7F96" w:rsidP="00CF7F96">
      <w:pPr>
        <w:pStyle w:val="Heading1"/>
      </w:pPr>
      <w:r>
        <w:t>Church of the Good Shepherd Groups</w:t>
      </w:r>
    </w:p>
    <w:p w14:paraId="25C7CCFF" w14:textId="43933E7F" w:rsidR="00E22C3E" w:rsidRDefault="007E65C0" w:rsidP="00CF7F96">
      <w:pPr>
        <w:pStyle w:val="ListParagraph"/>
        <w:numPr>
          <w:ilvl w:val="0"/>
          <w:numId w:val="3"/>
        </w:numPr>
      </w:pPr>
      <w:r>
        <w:t>Church of the Good Shepherd Groups are defined as any group or organization</w:t>
      </w:r>
      <w:r w:rsidR="00031B0C">
        <w:t xml:space="preserve"> reasonably considered a part of the Church of the Good Shepherd and</w:t>
      </w:r>
      <w:r w:rsidR="00F47326">
        <w:t xml:space="preserve"> that</w:t>
      </w:r>
      <w:r>
        <w:t xml:space="preserve"> support the mission or vision of the Church.  Examples are The Daughters of the King, the Men’s Group, The Good Shepherds</w:t>
      </w:r>
      <w:r w:rsidR="007470D5">
        <w:t>, and the Vestry</w:t>
      </w:r>
      <w:r>
        <w:t>.</w:t>
      </w:r>
    </w:p>
    <w:p w14:paraId="0CFC638A" w14:textId="61366E11" w:rsidR="002962A1" w:rsidRDefault="002962A1" w:rsidP="002962A1">
      <w:pPr>
        <w:pStyle w:val="ListParagraph"/>
        <w:numPr>
          <w:ilvl w:val="0"/>
          <w:numId w:val="3"/>
        </w:numPr>
      </w:pPr>
      <w:r>
        <w:t>Good Shepherd groups may request use of Church facilities</w:t>
      </w:r>
      <w:r w:rsidR="00F41EB9">
        <w:t xml:space="preserve"> through the Parish Clerk or</w:t>
      </w:r>
      <w:r>
        <w:t xml:space="preserve"> directly through </w:t>
      </w:r>
      <w:r w:rsidR="007E65C0">
        <w:t xml:space="preserve">the </w:t>
      </w:r>
      <w:r>
        <w:t>Rector or Senior Warden</w:t>
      </w:r>
      <w:r w:rsidR="007E65C0">
        <w:t>, as appropriate</w:t>
      </w:r>
      <w:r>
        <w:t>.</w:t>
      </w:r>
    </w:p>
    <w:p w14:paraId="484755C6" w14:textId="15E1E189" w:rsidR="00E22C3E" w:rsidRDefault="007E65C0" w:rsidP="00CF7F96">
      <w:pPr>
        <w:pStyle w:val="ListParagraph"/>
        <w:numPr>
          <w:ilvl w:val="0"/>
          <w:numId w:val="3"/>
        </w:numPr>
      </w:pPr>
      <w:r>
        <w:t xml:space="preserve">Use of the </w:t>
      </w:r>
      <w:r w:rsidR="002962A1">
        <w:t>Facility Use Request Form</w:t>
      </w:r>
      <w:r w:rsidR="00E22C3E">
        <w:t xml:space="preserve"> </w:t>
      </w:r>
      <w:r>
        <w:t xml:space="preserve">is </w:t>
      </w:r>
      <w:r w:rsidR="00E22C3E">
        <w:t>not required</w:t>
      </w:r>
      <w:r w:rsidR="002962A1">
        <w:t>.</w:t>
      </w:r>
    </w:p>
    <w:p w14:paraId="20992267" w14:textId="6ACDD6DC" w:rsidR="002962A1" w:rsidRDefault="002962A1" w:rsidP="002962A1">
      <w:pPr>
        <w:pStyle w:val="ListParagraph"/>
        <w:numPr>
          <w:ilvl w:val="0"/>
          <w:numId w:val="3"/>
        </w:numPr>
      </w:pPr>
      <w:r>
        <w:t>Once approved, the Group is responsible for notifying the Parish Clerk of the event and date/times</w:t>
      </w:r>
      <w:r w:rsidR="00F41EB9">
        <w:t>, if appropriate</w:t>
      </w:r>
      <w:r>
        <w:t>.</w:t>
      </w:r>
    </w:p>
    <w:p w14:paraId="3E37EF83" w14:textId="7332FC72" w:rsidR="00CF7F96" w:rsidRDefault="00CF7F96" w:rsidP="00CF7F96">
      <w:pPr>
        <w:pStyle w:val="Heading1"/>
      </w:pPr>
      <w:r>
        <w:lastRenderedPageBreak/>
        <w:t>Church of the Good Shepherd Individuals</w:t>
      </w:r>
    </w:p>
    <w:p w14:paraId="7241435E" w14:textId="75EA23F5" w:rsidR="00C83F66" w:rsidRDefault="00C83F66" w:rsidP="00E22C3E">
      <w:pPr>
        <w:pStyle w:val="ListParagraph"/>
        <w:numPr>
          <w:ilvl w:val="0"/>
          <w:numId w:val="3"/>
        </w:numPr>
      </w:pPr>
      <w:r>
        <w:t xml:space="preserve">Good Shepherd individuals are defined as members of </w:t>
      </w:r>
      <w:r w:rsidR="00B80BE9">
        <w:t>the Church</w:t>
      </w:r>
      <w:r>
        <w:t xml:space="preserve"> as listed on the rolls of the Church</w:t>
      </w:r>
      <w:r w:rsidR="00D017A6">
        <w:t xml:space="preserve">, as well as Active Participants of </w:t>
      </w:r>
      <w:r w:rsidR="00E67068">
        <w:t>the Church</w:t>
      </w:r>
      <w:r w:rsidR="00D017A6">
        <w:t xml:space="preserve">, as determined by the </w:t>
      </w:r>
      <w:r w:rsidR="00E67068">
        <w:t>Rector.</w:t>
      </w:r>
    </w:p>
    <w:p w14:paraId="35F8A450" w14:textId="034B236F" w:rsidR="00E22C3E" w:rsidRDefault="00C83F66" w:rsidP="00E22C3E">
      <w:pPr>
        <w:pStyle w:val="ListParagraph"/>
        <w:numPr>
          <w:ilvl w:val="0"/>
          <w:numId w:val="3"/>
        </w:numPr>
      </w:pPr>
      <w:r>
        <w:t>Good Shepherd Individuals m</w:t>
      </w:r>
      <w:r w:rsidR="00E22C3E">
        <w:t xml:space="preserve">ay request </w:t>
      </w:r>
      <w:r>
        <w:t>use of Church facilities</w:t>
      </w:r>
      <w:r w:rsidR="00F41EB9">
        <w:t xml:space="preserve"> </w:t>
      </w:r>
      <w:r w:rsidR="00294D95">
        <w:t>through</w:t>
      </w:r>
      <w:r w:rsidR="00F41EB9">
        <w:t xml:space="preserve"> the Parish Clerk or</w:t>
      </w:r>
      <w:r>
        <w:t xml:space="preserve"> </w:t>
      </w:r>
      <w:r w:rsidR="00E22C3E">
        <w:t>directly through</w:t>
      </w:r>
      <w:r w:rsidR="00F47326">
        <w:t xml:space="preserve"> the</w:t>
      </w:r>
      <w:r w:rsidR="00E22C3E">
        <w:t xml:space="preserve"> Rector or Senior Warden</w:t>
      </w:r>
      <w:r w:rsidR="00F41EB9">
        <w:t xml:space="preserve"> as appropriate</w:t>
      </w:r>
      <w:r>
        <w:t>.</w:t>
      </w:r>
    </w:p>
    <w:p w14:paraId="079BA517" w14:textId="03EA7E2D" w:rsidR="00CF7F96" w:rsidRDefault="00C83F66" w:rsidP="00C83F66">
      <w:pPr>
        <w:pStyle w:val="ListParagraph"/>
        <w:numPr>
          <w:ilvl w:val="1"/>
          <w:numId w:val="3"/>
        </w:numPr>
      </w:pPr>
      <w:r>
        <w:t>The Rector or Senior Warden, as appropriate, shall decide whether the use of the Facility Use Request Form is required.</w:t>
      </w:r>
    </w:p>
    <w:p w14:paraId="3EF0A0BA" w14:textId="398174A8" w:rsidR="00E22C3E" w:rsidRDefault="00C83F66" w:rsidP="00CF7F96">
      <w:pPr>
        <w:pStyle w:val="ListParagraph"/>
        <w:numPr>
          <w:ilvl w:val="0"/>
          <w:numId w:val="3"/>
        </w:numPr>
      </w:pPr>
      <w:r>
        <w:t>Once approved, the Individual is responsible for notifying the Parish Clerk of the event and date/times</w:t>
      </w:r>
      <w:r w:rsidR="00F41EB9">
        <w:t>, if appropriate</w:t>
      </w:r>
      <w:r>
        <w:t>.</w:t>
      </w:r>
    </w:p>
    <w:p w14:paraId="0D12BF4A" w14:textId="3C53D73F" w:rsidR="00CF7F96" w:rsidRDefault="00CF7F96" w:rsidP="00CF7F96">
      <w:pPr>
        <w:pStyle w:val="Heading1"/>
      </w:pPr>
      <w:r>
        <w:t>Outside Users</w:t>
      </w:r>
    </w:p>
    <w:p w14:paraId="6BF21794" w14:textId="095762B1" w:rsidR="00CF7F96" w:rsidRDefault="006857FA" w:rsidP="00CF7F96">
      <w:pPr>
        <w:pStyle w:val="ListParagraph"/>
        <w:numPr>
          <w:ilvl w:val="0"/>
          <w:numId w:val="3"/>
        </w:numPr>
      </w:pPr>
      <w:r>
        <w:t xml:space="preserve">Outside Users are defined as any group </w:t>
      </w:r>
      <w:r w:rsidR="000A0AF1">
        <w:t>or individual with no affiliation with the Church of the Good Shepherd.</w:t>
      </w:r>
    </w:p>
    <w:p w14:paraId="45328F63" w14:textId="6C1E6E3B" w:rsidR="000A0AF1" w:rsidRDefault="000A0AF1" w:rsidP="00CF7F96">
      <w:pPr>
        <w:pStyle w:val="ListParagraph"/>
        <w:numPr>
          <w:ilvl w:val="0"/>
          <w:numId w:val="3"/>
        </w:numPr>
      </w:pPr>
      <w:r>
        <w:t>Outside Users requesting use of Church facilities shall submit a Facility Use Request Form.</w:t>
      </w:r>
    </w:p>
    <w:p w14:paraId="62423224" w14:textId="4CEBEAEB" w:rsidR="00E22C3E" w:rsidRDefault="00E22C3E" w:rsidP="00CF7F96">
      <w:pPr>
        <w:pStyle w:val="ListParagraph"/>
        <w:numPr>
          <w:ilvl w:val="0"/>
          <w:numId w:val="3"/>
        </w:numPr>
      </w:pPr>
      <w:r>
        <w:t xml:space="preserve">Final approver </w:t>
      </w:r>
      <w:r w:rsidR="000A0AF1">
        <w:t xml:space="preserve">of the request (Rector or Senior Warden) shall </w:t>
      </w:r>
      <w:r>
        <w:t>notif</w:t>
      </w:r>
      <w:r w:rsidR="000A0AF1">
        <w:t>y the</w:t>
      </w:r>
      <w:r>
        <w:t xml:space="preserve"> Parish clerk</w:t>
      </w:r>
      <w:r w:rsidR="000A0AF1">
        <w:t xml:space="preserve"> of the event and date/times.</w:t>
      </w:r>
    </w:p>
    <w:p w14:paraId="044D256D" w14:textId="4E655C01" w:rsidR="00C83F66" w:rsidRDefault="00C83F66" w:rsidP="00C83F66">
      <w:pPr>
        <w:pStyle w:val="Heading1"/>
      </w:pPr>
      <w:r>
        <w:t>Fees</w:t>
      </w:r>
    </w:p>
    <w:p w14:paraId="7870B0E0" w14:textId="61DEFE02" w:rsidR="005D48DE" w:rsidRPr="005D48DE" w:rsidRDefault="005D48DE" w:rsidP="005D48DE">
      <w:pPr>
        <w:pStyle w:val="ListParagraph"/>
        <w:numPr>
          <w:ilvl w:val="0"/>
          <w:numId w:val="4"/>
        </w:numPr>
      </w:pPr>
      <w:r>
        <w:t>Fees for use of Church facilities shall be in accordance with the fee schedule shown in Attachment 1</w:t>
      </w:r>
      <w:r w:rsidR="007470D5">
        <w:t>.</w:t>
      </w:r>
    </w:p>
    <w:p w14:paraId="1F3653FF" w14:textId="27D7569E" w:rsidR="00E22C3E" w:rsidRDefault="00E22C3E" w:rsidP="00E22C3E">
      <w:pPr>
        <w:pStyle w:val="Heading1"/>
      </w:pPr>
      <w:r>
        <w:t>Insurance</w:t>
      </w:r>
    </w:p>
    <w:p w14:paraId="2BA2981D" w14:textId="327267FD" w:rsidR="00031B0C" w:rsidRPr="00031B0C" w:rsidRDefault="00031B0C" w:rsidP="00031B0C">
      <w:pPr>
        <w:pStyle w:val="ListParagraph"/>
        <w:numPr>
          <w:ilvl w:val="0"/>
          <w:numId w:val="4"/>
        </w:numPr>
      </w:pPr>
      <w:r>
        <w:t>Outside Users of Church facilities assume liability for all physical damage and personal injuries occurring as a result of their use of the facilities.  Outside Users may be required by the Vestry or Rector to obtain commercial liability insurance in amounts determined by the Vestry or Rector, as appropriate.</w:t>
      </w:r>
    </w:p>
    <w:p w14:paraId="4AC2A2B6" w14:textId="4BA4B47F" w:rsidR="00E22C3E" w:rsidRDefault="00E22C3E" w:rsidP="00E22C3E">
      <w:pPr>
        <w:pStyle w:val="Heading1"/>
      </w:pPr>
      <w:r>
        <w:t>Security</w:t>
      </w:r>
    </w:p>
    <w:p w14:paraId="6DE61617" w14:textId="22BC6017" w:rsidR="0026046C" w:rsidRDefault="0026046C" w:rsidP="00031B0C">
      <w:pPr>
        <w:pStyle w:val="ListParagraph"/>
        <w:numPr>
          <w:ilvl w:val="0"/>
          <w:numId w:val="4"/>
        </w:numPr>
      </w:pPr>
      <w:r>
        <w:t xml:space="preserve">All users of Church of the Good Shepherd facilities are responsible for determining access requirements prior to use of the </w:t>
      </w:r>
      <w:r w:rsidR="00E67068">
        <w:t>facilities.</w:t>
      </w:r>
    </w:p>
    <w:p w14:paraId="795D0EF8" w14:textId="04FDE628" w:rsidR="00031B0C" w:rsidRPr="00031B0C" w:rsidRDefault="0026046C" w:rsidP="00031B0C">
      <w:pPr>
        <w:pStyle w:val="ListParagraph"/>
        <w:numPr>
          <w:ilvl w:val="0"/>
          <w:numId w:val="4"/>
        </w:numPr>
      </w:pPr>
      <w:r>
        <w:t xml:space="preserve">All users of Church of the Good Shepherd facilities are responsible for maintaining physical security </w:t>
      </w:r>
      <w:r w:rsidR="00586F50">
        <w:t>of the facilities during use</w:t>
      </w:r>
      <w:r>
        <w:t xml:space="preserve">.  This includes ensuring that buildings are locked </w:t>
      </w:r>
      <w:r w:rsidR="00586F50">
        <w:t xml:space="preserve">or properly secured </w:t>
      </w:r>
      <w:r>
        <w:t>after facility use.</w:t>
      </w:r>
    </w:p>
    <w:p w14:paraId="7A767895" w14:textId="22049461" w:rsidR="00E22C3E" w:rsidRDefault="00E22C3E" w:rsidP="00E22C3E">
      <w:pPr>
        <w:pStyle w:val="Heading1"/>
      </w:pPr>
      <w:r>
        <w:t>Alcohol</w:t>
      </w:r>
    </w:p>
    <w:p w14:paraId="3A8E4A96" w14:textId="4DBF026C" w:rsidR="005D48DE" w:rsidRDefault="005D48DE" w:rsidP="005D48DE">
      <w:pPr>
        <w:pStyle w:val="ListParagraph"/>
        <w:numPr>
          <w:ilvl w:val="0"/>
          <w:numId w:val="4"/>
        </w:numPr>
      </w:pPr>
      <w:r>
        <w:t xml:space="preserve">Service and consumption of alcohol shall be in accordance with the Church’s </w:t>
      </w:r>
      <w:hyperlink r:id="rId8" w:history="1">
        <w:r w:rsidRPr="007D3AEB">
          <w:rPr>
            <w:rStyle w:val="Hyperlink"/>
          </w:rPr>
          <w:t>Alcohol Policy</w:t>
        </w:r>
      </w:hyperlink>
      <w:r w:rsidR="00B80BE9">
        <w:t>.</w:t>
      </w:r>
    </w:p>
    <w:p w14:paraId="5CEE52FF" w14:textId="3DF2EF4E" w:rsidR="00E10FAF" w:rsidRDefault="00E10FAF">
      <w:r>
        <w:br w:type="page"/>
      </w:r>
    </w:p>
    <w:p w14:paraId="2BD3680B" w14:textId="5D1A53FF" w:rsidR="00E10FAF" w:rsidRDefault="00E10FAF" w:rsidP="00E10FAF">
      <w:pPr>
        <w:pStyle w:val="Heading1"/>
        <w:ind w:left="360"/>
        <w:jc w:val="center"/>
      </w:pPr>
      <w:r>
        <w:lastRenderedPageBreak/>
        <w:t>Attachment 1</w:t>
      </w:r>
    </w:p>
    <w:p w14:paraId="508CE592" w14:textId="6C691869" w:rsidR="00E10FAF" w:rsidRPr="00E10FAF" w:rsidRDefault="00E10FAF" w:rsidP="00E10FAF">
      <w:pPr>
        <w:pStyle w:val="Heading2"/>
        <w:jc w:val="center"/>
      </w:pPr>
      <w:r>
        <w:t>Fees</w:t>
      </w:r>
    </w:p>
    <w:sectPr w:rsidR="00E10FAF" w:rsidRPr="00E10F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4DB8" w14:textId="77777777" w:rsidR="00915A66" w:rsidRDefault="00915A66" w:rsidP="00D76DBF">
      <w:pPr>
        <w:spacing w:after="0" w:line="240" w:lineRule="auto"/>
      </w:pPr>
      <w:r>
        <w:separator/>
      </w:r>
    </w:p>
  </w:endnote>
  <w:endnote w:type="continuationSeparator" w:id="0">
    <w:p w14:paraId="257E290D" w14:textId="77777777" w:rsidR="00915A66" w:rsidRDefault="00915A66" w:rsidP="00D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86FE" w14:textId="77777777" w:rsidR="00D76DBF" w:rsidRDefault="00D7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39D" w14:textId="77777777" w:rsidR="00D76DBF" w:rsidRDefault="00D76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F2B8" w14:textId="77777777" w:rsidR="00D76DBF" w:rsidRDefault="00D7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F398" w14:textId="77777777" w:rsidR="00915A66" w:rsidRDefault="00915A66" w:rsidP="00D76DBF">
      <w:pPr>
        <w:spacing w:after="0" w:line="240" w:lineRule="auto"/>
      </w:pPr>
      <w:r>
        <w:separator/>
      </w:r>
    </w:p>
  </w:footnote>
  <w:footnote w:type="continuationSeparator" w:id="0">
    <w:p w14:paraId="402337F5" w14:textId="77777777" w:rsidR="00915A66" w:rsidRDefault="00915A66" w:rsidP="00D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56F2" w14:textId="77777777" w:rsidR="00D76DBF" w:rsidRDefault="00D7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FA50" w14:textId="21400930" w:rsidR="00D76DBF" w:rsidRDefault="00D76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E0B" w14:textId="77777777" w:rsidR="00D76DBF" w:rsidRDefault="00D76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A46"/>
    <w:multiLevelType w:val="hybridMultilevel"/>
    <w:tmpl w:val="33D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B5019"/>
    <w:multiLevelType w:val="hybridMultilevel"/>
    <w:tmpl w:val="928A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D68C8"/>
    <w:multiLevelType w:val="hybridMultilevel"/>
    <w:tmpl w:val="2AF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104E1"/>
    <w:multiLevelType w:val="hybridMultilevel"/>
    <w:tmpl w:val="A2A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028612">
    <w:abstractNumId w:val="3"/>
  </w:num>
  <w:num w:numId="2" w16cid:durableId="1112474870">
    <w:abstractNumId w:val="2"/>
  </w:num>
  <w:num w:numId="3" w16cid:durableId="560600026">
    <w:abstractNumId w:val="1"/>
  </w:num>
  <w:num w:numId="4" w16cid:durableId="14982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E8"/>
    <w:rsid w:val="000211E8"/>
    <w:rsid w:val="00031B0C"/>
    <w:rsid w:val="00087AC5"/>
    <w:rsid w:val="000A0AF1"/>
    <w:rsid w:val="0026046C"/>
    <w:rsid w:val="00294D95"/>
    <w:rsid w:val="002962A1"/>
    <w:rsid w:val="00325A41"/>
    <w:rsid w:val="00430AE6"/>
    <w:rsid w:val="004C7699"/>
    <w:rsid w:val="00557B7D"/>
    <w:rsid w:val="00586F50"/>
    <w:rsid w:val="005A69AE"/>
    <w:rsid w:val="005D48DE"/>
    <w:rsid w:val="006857FA"/>
    <w:rsid w:val="006963E9"/>
    <w:rsid w:val="007470D5"/>
    <w:rsid w:val="00766A3F"/>
    <w:rsid w:val="007D3AEB"/>
    <w:rsid w:val="007E65C0"/>
    <w:rsid w:val="00915A66"/>
    <w:rsid w:val="009A2E21"/>
    <w:rsid w:val="00B80BE9"/>
    <w:rsid w:val="00BC43B7"/>
    <w:rsid w:val="00BF4DDD"/>
    <w:rsid w:val="00C83F66"/>
    <w:rsid w:val="00CF7F96"/>
    <w:rsid w:val="00D017A6"/>
    <w:rsid w:val="00D76DBF"/>
    <w:rsid w:val="00E10FAF"/>
    <w:rsid w:val="00E22C3E"/>
    <w:rsid w:val="00E67068"/>
    <w:rsid w:val="00E749E6"/>
    <w:rsid w:val="00EC0354"/>
    <w:rsid w:val="00F41EB9"/>
    <w:rsid w:val="00F47326"/>
    <w:rsid w:val="00FD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ED10"/>
  <w15:chartTrackingRefBased/>
  <w15:docId w15:val="{0C901906-8785-44D0-B49D-F854B45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F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1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1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11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11E8"/>
    <w:pPr>
      <w:ind w:left="720"/>
      <w:contextualSpacing/>
    </w:pPr>
  </w:style>
  <w:style w:type="paragraph" w:styleId="Header">
    <w:name w:val="header"/>
    <w:basedOn w:val="Normal"/>
    <w:link w:val="HeaderChar"/>
    <w:uiPriority w:val="99"/>
    <w:unhideWhenUsed/>
    <w:rsid w:val="00D7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BF"/>
  </w:style>
  <w:style w:type="paragraph" w:styleId="Footer">
    <w:name w:val="footer"/>
    <w:basedOn w:val="Normal"/>
    <w:link w:val="FooterChar"/>
    <w:uiPriority w:val="99"/>
    <w:unhideWhenUsed/>
    <w:rsid w:val="00D7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BF"/>
  </w:style>
  <w:style w:type="paragraph" w:styleId="Revision">
    <w:name w:val="Revision"/>
    <w:hidden/>
    <w:uiPriority w:val="99"/>
    <w:semiHidden/>
    <w:rsid w:val="00031B0C"/>
    <w:pPr>
      <w:spacing w:after="0" w:line="240" w:lineRule="auto"/>
    </w:pPr>
  </w:style>
  <w:style w:type="character" w:customStyle="1" w:styleId="Heading2Char">
    <w:name w:val="Heading 2 Char"/>
    <w:basedOn w:val="DefaultParagraphFont"/>
    <w:link w:val="Heading2"/>
    <w:uiPriority w:val="9"/>
    <w:rsid w:val="00E10F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D3AEB"/>
    <w:rPr>
      <w:color w:val="0563C1" w:themeColor="hyperlink"/>
      <w:u w:val="single"/>
    </w:rPr>
  </w:style>
  <w:style w:type="character" w:styleId="UnresolvedMention">
    <w:name w:val="Unresolved Mention"/>
    <w:basedOn w:val="DefaultParagraphFont"/>
    <w:uiPriority w:val="99"/>
    <w:semiHidden/>
    <w:unhideWhenUsed/>
    <w:rsid w:val="007D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vin\Downloads\GS%20Alcohol%20Policy%20APPROVED.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Hickin</dc:creator>
  <cp:keywords/>
  <dc:description/>
  <cp:lastModifiedBy>Lisa Garner</cp:lastModifiedBy>
  <cp:revision>2</cp:revision>
  <cp:lastPrinted>2023-05-17T18:04:00Z</cp:lastPrinted>
  <dcterms:created xsi:type="dcterms:W3CDTF">2024-04-24T18:32:00Z</dcterms:created>
  <dcterms:modified xsi:type="dcterms:W3CDTF">2024-04-24T18:32:00Z</dcterms:modified>
</cp:coreProperties>
</file>